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00b8d43" w14:textId="00b8d43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  <w:r w:rsidRPr="00610C46">
        <w:rPr>
          <w:rFonts w:ascii="Arial" w:hAnsi="Arial" w:cs="Arial"/>
        </w:rPr>
        <w:br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195462" w:rsidP="00195462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4B65DA">
        <w:rPr>
          <w:rFonts w:ascii="Arial" w:hAnsi="Arial" w:cs="Arial"/>
        </w:rPr>
        <w:t>321/2020-99</w:t>
      </w:r>
    </w:p>
    <w:p w:rsidRPr="00610C46" w:rsidR="00195462" w:rsidP="003D00FF" w:rsidRDefault="00195462">
      <w:pPr>
        <w:spacing w:line="240" w:lineRule="atLeast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 xml:space="preserve">d </w:t>
      </w:r>
      <w:r w:rsidR="004B65DA">
        <w:rPr>
          <w:rFonts w:ascii="Arial" w:hAnsi="Arial" w:cs="Arial"/>
        </w:rPr>
        <w:t>27</w:t>
      </w:r>
      <w:r w:rsidRPr="00610C46" w:rsidR="00226E55">
        <w:rPr>
          <w:rFonts w:ascii="Arial" w:hAnsi="Arial" w:cs="Arial"/>
        </w:rPr>
        <w:t>.</w:t>
      </w:r>
      <w:r w:rsidRPr="00610C46" w:rsidR="003D00FF">
        <w:rPr>
          <w:rFonts w:ascii="Arial" w:hAnsi="Arial" w:cs="Arial"/>
        </w:rPr>
        <w:t xml:space="preserve"> </w:t>
      </w:r>
      <w:r w:rsidR="004B65DA">
        <w:rPr>
          <w:rFonts w:ascii="Arial" w:hAnsi="Arial" w:cs="Arial"/>
        </w:rPr>
        <w:t xml:space="preserve">listopada </w:t>
      </w:r>
      <w:r w:rsidRPr="00610C46" w:rsidR="00610C46">
        <w:rPr>
          <w:rFonts w:ascii="Arial" w:hAnsi="Arial" w:cs="Arial"/>
        </w:rPr>
        <w:t>202</w:t>
      </w:r>
      <w:r w:rsidR="004B65DA">
        <w:rPr>
          <w:rFonts w:ascii="Arial" w:hAnsi="Arial" w:cs="Arial"/>
        </w:rPr>
        <w:t>2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</w:p>
    <w:p w:rsidRPr="00610C46" w:rsidR="003D00FF" w:rsidP="003D00FF" w:rsidRDefault="004B65DA">
      <w:pPr>
        <w:spacing w:line="240" w:lineRule="atLeast"/>
        <w:ind w:firstLine="720"/>
        <w:jc w:val="center"/>
        <w:rPr>
          <w:rFonts w:ascii="Arial" w:hAnsi="Arial" w:cs="Arial"/>
        </w:rPr>
      </w:pPr>
      <w:r w:rsidRPr="004B65DA">
        <w:rPr>
          <w:rFonts w:ascii="Arial" w:hAnsi="Arial" w:cs="Arial"/>
        </w:rPr>
        <w:t>stečajnom masom iza DOSTAVA d.o.o. "u stečaju", Pul</w:t>
      </w:r>
      <w:r>
        <w:rPr>
          <w:rFonts w:ascii="Arial" w:hAnsi="Arial" w:cs="Arial"/>
        </w:rPr>
        <w:t>a, Ravenska 8, OIB: 31488874783</w:t>
      </w:r>
      <w:r w:rsidRPr="00610C46" w:rsidR="00C465D7">
        <w:rPr>
          <w:rStyle w:val="Brojstranice"/>
          <w:rFonts w:ascii="Arial" w:hAnsi="Arial" w:cs="Arial"/>
        </w:rPr>
        <w:t>.</w:t>
      </w:r>
    </w:p>
    <w:p w:rsidRPr="00610C46" w:rsidR="00055E77" w:rsidP="003D00FF" w:rsidRDefault="00055E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061CA7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Sanja Prodan</w:t>
      </w:r>
      <w:r w:rsidRPr="00610C46" w:rsidR="003D00FF">
        <w:rPr>
          <w:rFonts w:ascii="Arial" w:hAnsi="Arial" w:cs="Arial"/>
        </w:rPr>
        <w:t>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Stečajni upravitelj: </w:t>
      </w:r>
      <w:r w:rsidR="004B65DA">
        <w:rPr>
          <w:rFonts w:ascii="Arial" w:hAnsi="Arial" w:cs="Arial"/>
        </w:rPr>
        <w:t xml:space="preserve">Jasmina Lichtenberg 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4B65DA">
        <w:rPr>
          <w:rFonts w:ascii="Arial" w:hAnsi="Arial" w:cs="Arial"/>
        </w:rPr>
        <w:t>13:45</w:t>
      </w:r>
      <w:r w:rsidRPr="00610C46">
        <w:rPr>
          <w:rFonts w:ascii="Arial" w:hAnsi="Arial" w:cs="Arial"/>
        </w:rPr>
        <w:t xml:space="preserve"> sati. Ročište je javno.</w:t>
      </w:r>
    </w:p>
    <w:p w:rsidRPr="00610C46"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Pr="00610C46" w:rsidR="007E4F89" w:rsidP="003D00FF" w:rsidRDefault="007E4F89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Dnevni red završnog ročišta vjerovnika:</w:t>
      </w:r>
    </w:p>
    <w:p w:rsidRPr="00610C46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1. Rasprava o završnom računu stečajnog upravitelja </w:t>
      </w:r>
    </w:p>
    <w:p w:rsidR="004B65DA" w:rsidP="004B65DA" w:rsidRDefault="003314AF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2. Podnošenje prigovora na završni popis.</w:t>
      </w:r>
    </w:p>
    <w:p w:rsidRPr="00610C46" w:rsidR="004B65DA" w:rsidP="003D00FF" w:rsidRDefault="004B65DA">
      <w:pPr>
        <w:spacing w:line="240" w:lineRule="atLeast"/>
        <w:jc w:val="both"/>
        <w:rPr>
          <w:rFonts w:ascii="Arial" w:hAnsi="Arial" w:cs="Arial"/>
        </w:rPr>
      </w:pPr>
    </w:p>
    <w:p w:rsidRPr="00610C46" w:rsidR="00785A9D" w:rsidP="003D00FF" w:rsidRDefault="00785A9D">
      <w:pPr>
        <w:spacing w:line="240" w:lineRule="atLeast"/>
        <w:jc w:val="both"/>
        <w:rPr>
          <w:rFonts w:ascii="Arial" w:hAnsi="Arial" w:cs="Arial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Konstatira se da je završni račun </w:t>
      </w:r>
      <w:r w:rsidR="004B65DA">
        <w:rPr>
          <w:rFonts w:ascii="Arial" w:hAnsi="Arial" w:cs="Arial"/>
        </w:rPr>
        <w:t>stečajna</w:t>
      </w:r>
      <w:r w:rsidRPr="00610C46" w:rsidR="00195462">
        <w:rPr>
          <w:rFonts w:ascii="Arial" w:hAnsi="Arial" w:cs="Arial"/>
        </w:rPr>
        <w:t xml:space="preserve"> upravit</w:t>
      </w:r>
      <w:r w:rsidR="004B65DA">
        <w:rPr>
          <w:rFonts w:ascii="Arial" w:hAnsi="Arial" w:cs="Arial"/>
        </w:rPr>
        <w:t>e</w:t>
      </w:r>
      <w:r w:rsidRPr="00610C46" w:rsidR="00195462">
        <w:rPr>
          <w:rFonts w:ascii="Arial" w:hAnsi="Arial" w:cs="Arial"/>
        </w:rPr>
        <w:t>lj</w:t>
      </w:r>
      <w:r w:rsidR="004B65DA">
        <w:rPr>
          <w:rFonts w:ascii="Arial" w:hAnsi="Arial" w:cs="Arial"/>
        </w:rPr>
        <w:t>ica dostavila</w:t>
      </w:r>
      <w:r w:rsidRPr="00610C46" w:rsidR="00E90334">
        <w:rPr>
          <w:rFonts w:ascii="Arial" w:hAnsi="Arial" w:cs="Arial"/>
        </w:rPr>
        <w:t xml:space="preserve"> </w:t>
      </w:r>
      <w:r w:rsidR="004B65DA">
        <w:rPr>
          <w:rFonts w:ascii="Arial" w:hAnsi="Arial" w:cs="Arial"/>
        </w:rPr>
        <w:t>4</w:t>
      </w:r>
      <w:r w:rsidRPr="00610C46" w:rsidR="00E90334">
        <w:rPr>
          <w:rFonts w:ascii="Arial" w:hAnsi="Arial" w:cs="Arial"/>
        </w:rPr>
        <w:t xml:space="preserve">. </w:t>
      </w:r>
      <w:r w:rsidR="00610C46">
        <w:rPr>
          <w:rFonts w:ascii="Arial" w:hAnsi="Arial" w:cs="Arial"/>
        </w:rPr>
        <w:t>rujna</w:t>
      </w:r>
      <w:r w:rsidRPr="00610C46" w:rsidR="00E90334">
        <w:rPr>
          <w:rFonts w:ascii="Arial" w:hAnsi="Arial" w:cs="Arial"/>
        </w:rPr>
        <w:t xml:space="preserve"> </w:t>
      </w:r>
      <w:r w:rsidR="004B65DA">
        <w:rPr>
          <w:rFonts w:ascii="Arial" w:hAnsi="Arial" w:cs="Arial"/>
        </w:rPr>
        <w:t>2022</w:t>
      </w:r>
      <w:r w:rsidRPr="00610C46" w:rsidR="00E90334">
        <w:rPr>
          <w:rFonts w:ascii="Arial" w:hAnsi="Arial" w:cs="Arial"/>
        </w:rPr>
        <w:t xml:space="preserve">., </w:t>
      </w:r>
      <w:r w:rsidRPr="00610C46" w:rsidR="00BD4DBD">
        <w:rPr>
          <w:rFonts w:ascii="Arial" w:hAnsi="Arial" w:cs="Arial"/>
        </w:rPr>
        <w:t xml:space="preserve">(priložen na listu </w:t>
      </w:r>
      <w:r w:rsidR="004B65DA">
        <w:rPr>
          <w:rFonts w:ascii="Arial" w:hAnsi="Arial" w:cs="Arial"/>
        </w:rPr>
        <w:t>491-493 i 494-495</w:t>
      </w:r>
      <w:r w:rsidRPr="00610C46" w:rsidR="00BD4DBD">
        <w:rPr>
          <w:rFonts w:ascii="Arial" w:hAnsi="Arial" w:cs="Arial"/>
        </w:rPr>
        <w:t xml:space="preserve"> spisa) </w:t>
      </w:r>
      <w:r w:rsidRPr="00610C46" w:rsidR="00E90334">
        <w:rPr>
          <w:rFonts w:ascii="Arial" w:hAnsi="Arial" w:cs="Arial"/>
        </w:rPr>
        <w:t xml:space="preserve">te da je isti </w:t>
      </w:r>
      <w:r w:rsidRPr="00610C46">
        <w:rPr>
          <w:rFonts w:ascii="Arial" w:hAnsi="Arial" w:cs="Arial"/>
        </w:rPr>
        <w:t xml:space="preserve">objavljen na e-Oglasnoj ploči suda </w:t>
      </w:r>
      <w:r w:rsidR="004B65DA">
        <w:rPr>
          <w:rFonts w:ascii="Arial" w:hAnsi="Arial" w:cs="Arial"/>
        </w:rPr>
        <w:t>27</w:t>
      </w:r>
      <w:r w:rsidRPr="00610C46">
        <w:rPr>
          <w:rFonts w:ascii="Arial" w:hAnsi="Arial" w:cs="Arial"/>
        </w:rPr>
        <w:t xml:space="preserve">. </w:t>
      </w:r>
      <w:r w:rsidR="00610C46">
        <w:rPr>
          <w:rFonts w:ascii="Arial" w:hAnsi="Arial" w:cs="Arial"/>
        </w:rPr>
        <w:t>rujna</w:t>
      </w:r>
      <w:r w:rsidRPr="00610C46" w:rsidR="00D547B4">
        <w:rPr>
          <w:rFonts w:ascii="Arial" w:hAnsi="Arial" w:cs="Arial"/>
        </w:rPr>
        <w:t xml:space="preserve"> 20</w:t>
      </w:r>
      <w:r w:rsidRPr="00610C46" w:rsidR="00061CA7">
        <w:rPr>
          <w:rFonts w:ascii="Arial" w:hAnsi="Arial" w:cs="Arial"/>
        </w:rPr>
        <w:t>2</w:t>
      </w:r>
      <w:r w:rsidR="00610C46">
        <w:rPr>
          <w:rFonts w:ascii="Arial" w:hAnsi="Arial" w:cs="Arial"/>
        </w:rPr>
        <w:t>1</w:t>
      </w:r>
      <w:r w:rsidRPr="00610C46">
        <w:rPr>
          <w:rFonts w:ascii="Arial" w:hAnsi="Arial" w:cs="Arial"/>
        </w:rPr>
        <w:t>.</w:t>
      </w:r>
      <w:r w:rsidRPr="00610C46" w:rsidR="00E90334">
        <w:rPr>
          <w:rFonts w:ascii="Arial" w:hAnsi="Arial" w:cs="Arial"/>
        </w:rPr>
        <w:t xml:space="preserve"> Do dana održavanja ovog ročišta na spis nije zaprimljen prigovor na</w:t>
      </w:r>
      <w:r w:rsidRPr="00610C46" w:rsidR="00785A9D">
        <w:rPr>
          <w:rFonts w:ascii="Arial" w:hAnsi="Arial" w:cs="Arial"/>
        </w:rPr>
        <w:t xml:space="preserve"> dostavljeni </w:t>
      </w:r>
      <w:r w:rsidRPr="00610C46" w:rsidR="00E90334">
        <w:rPr>
          <w:rFonts w:ascii="Arial" w:hAnsi="Arial" w:cs="Arial"/>
        </w:rPr>
        <w:t xml:space="preserve"> završni račun. </w:t>
      </w:r>
    </w:p>
    <w:p w:rsidR="004B65DA" w:rsidP="003D00FF" w:rsidRDefault="004B65DA">
      <w:pPr>
        <w:spacing w:line="240" w:lineRule="atLeast"/>
        <w:jc w:val="both"/>
        <w:rPr>
          <w:rFonts w:ascii="Arial" w:hAnsi="Arial" w:cs="Arial"/>
        </w:rPr>
      </w:pPr>
    </w:p>
    <w:p w:rsidRPr="00610C46" w:rsidR="004B65DA" w:rsidP="003D00FF" w:rsidRDefault="004B65D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Konstatira se da je stečajna upraviteljica 27. listopada 2022. u spis dostavila ispravak završnog diobenog popisa (list 498-499 spisa) koji je po primitku objavljen na e-oglasnoj ploči. </w:t>
      </w:r>
    </w:p>
    <w:p w:rsidRPr="00610C46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610C46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Prelazi se na točku 1. i 2. dnevnog reda: </w:t>
      </w:r>
    </w:p>
    <w:p w:rsidRPr="00610C46" w:rsidR="00785A9D" w:rsidP="00785A9D" w:rsidRDefault="00785A9D">
      <w:pPr>
        <w:ind w:firstLine="708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Rasprava o završnom izvješću stečajnog upravitelja i Podnošenje prigovora na završni popis.</w:t>
      </w:r>
    </w:p>
    <w:p w:rsidRPr="00610C46" w:rsidR="00CE0333" w:rsidP="00785A9D" w:rsidRDefault="00CE0333">
      <w:pPr>
        <w:ind w:firstLine="708"/>
        <w:jc w:val="both"/>
        <w:rPr>
          <w:rFonts w:ascii="Arial" w:hAnsi="Arial" w:cs="Arial"/>
        </w:rPr>
      </w:pPr>
    </w:p>
    <w:p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  <w:t xml:space="preserve">Stečajni upravitelj izlaže </w:t>
      </w:r>
      <w:r w:rsidRPr="00610C46" w:rsidR="00C652BB">
        <w:rPr>
          <w:rFonts w:ascii="Arial" w:hAnsi="Arial" w:cs="Arial"/>
        </w:rPr>
        <w:t xml:space="preserve">završni račun u bitnome istovjetno kao i u pisanom primjerku kojeg je dostavio sudu. </w:t>
      </w:r>
    </w:p>
    <w:p w:rsidRPr="00610C46" w:rsidR="00C652BB" w:rsidP="00785A9D" w:rsidRDefault="00C652BB">
      <w:pPr>
        <w:spacing w:line="240" w:lineRule="atLeast"/>
        <w:jc w:val="both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15054" w:rsidP="00785A9D" w:rsidRDefault="0091505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610C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610C46">
        <w:rPr>
          <w:rFonts w:ascii="Arial" w:hAnsi="Arial" w:cs="Arial"/>
        </w:rPr>
        <w:lastRenderedPageBreak/>
        <w:t xml:space="preserve">SUDAC </w:t>
      </w:r>
    </w:p>
    <w:p w:rsidRPr="00610C46" w:rsidR="00785A9D" w:rsidP="00785A9D" w:rsidRDefault="00785A9D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RJEŠAVA</w:t>
      </w:r>
    </w:p>
    <w:p w:rsidRPr="00610C46" w:rsidR="00785A9D" w:rsidP="00785A9D" w:rsidRDefault="00785A9D">
      <w:pPr>
        <w:jc w:val="center"/>
        <w:rPr>
          <w:rFonts w:ascii="Arial" w:hAnsi="Arial" w:cs="Arial"/>
        </w:rPr>
      </w:pPr>
    </w:p>
    <w:p w:rsidRPr="00610C46" w:rsidR="00C652BB" w:rsidP="00610C46" w:rsidRDefault="00785A9D">
      <w:pPr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EE232F">
      <w:pPr>
        <w:tabs>
          <w:tab w:val="left" w:pos="0"/>
        </w:tabs>
        <w:spacing w:line="240" w:lineRule="atLeast"/>
        <w:ind w:left="71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10C46" w:rsidR="001448B8">
        <w:rPr>
          <w:rFonts w:ascii="Arial" w:hAnsi="Arial" w:cs="Arial"/>
        </w:rPr>
        <w:t>D</w:t>
      </w:r>
      <w:r w:rsidRPr="00610C46" w:rsidR="00785A9D">
        <w:rPr>
          <w:rFonts w:ascii="Arial" w:hAnsi="Arial" w:cs="Arial"/>
        </w:rPr>
        <w:t xml:space="preserve">onijet će se rješenje o </w:t>
      </w:r>
      <w:r>
        <w:rPr>
          <w:rFonts w:ascii="Arial" w:hAnsi="Arial" w:cs="Arial"/>
        </w:rPr>
        <w:t xml:space="preserve">zaključenju stečajnog postupka pom obavijesti stečajne upraviteljice da su izvršene isplate. </w:t>
      </w:r>
    </w:p>
    <w:p w:rsidRPr="00610C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610C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Dovršen</w:t>
      </w:r>
      <w:r w:rsidRPr="00610C46" w:rsidR="001448B8">
        <w:rPr>
          <w:rFonts w:ascii="Arial" w:hAnsi="Arial" w:cs="Arial"/>
        </w:rPr>
        <w:t xml:space="preserve">o u </w:t>
      </w:r>
      <w:r w:rsidR="00EE232F">
        <w:rPr>
          <w:rFonts w:ascii="Arial" w:hAnsi="Arial" w:cs="Arial"/>
        </w:rPr>
        <w:t>13:50</w:t>
      </w:r>
      <w:r w:rsidRPr="00610C46">
        <w:rPr>
          <w:rFonts w:ascii="Arial" w:hAnsi="Arial" w:cs="Arial"/>
        </w:rPr>
        <w:t xml:space="preserve"> sati.</w:t>
      </w:r>
    </w:p>
    <w:p w:rsidRPr="00610C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610C46" w:rsidR="00785A9D" w:rsidP="00785A9D" w:rsidRDefault="00785A9D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Stečajn</w:t>
      </w:r>
      <w:r w:rsidR="00EE232F">
        <w:rPr>
          <w:rFonts w:ascii="Arial" w:hAnsi="Arial" w:cs="Arial"/>
        </w:rPr>
        <w:t>a</w:t>
      </w:r>
      <w:r w:rsidRPr="00610C46">
        <w:rPr>
          <w:rFonts w:ascii="Arial" w:hAnsi="Arial" w:cs="Arial"/>
        </w:rPr>
        <w:t xml:space="preserve"> upravitelj</w:t>
      </w:r>
      <w:r w:rsidR="00EE232F">
        <w:rPr>
          <w:rFonts w:ascii="Arial" w:hAnsi="Arial" w:cs="Arial"/>
        </w:rPr>
        <w:t>ica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</w:t>
      </w:r>
      <w:r w:rsidRPr="00610C46">
        <w:rPr>
          <w:rFonts w:ascii="Arial" w:hAnsi="Arial" w:cs="Arial"/>
        </w:rPr>
        <w:tab/>
        <w:t xml:space="preserve">    Stečajna sutkinja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</w:t>
      </w: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610C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             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</w:t>
      </w:r>
      <w:r w:rsidRPr="00610C46">
        <w:rPr>
          <w:rFonts w:ascii="Arial" w:hAnsi="Arial" w:cs="Arial"/>
        </w:rPr>
        <w:tab/>
        <w:t xml:space="preserve">  </w:t>
      </w:r>
      <w:r w:rsidR="00EE232F">
        <w:rPr>
          <w:rFonts w:ascii="Arial" w:hAnsi="Arial" w:cs="Arial"/>
        </w:rPr>
        <w:t xml:space="preserve">        </w:t>
      </w:r>
      <w:r w:rsidRPr="00610C46">
        <w:rPr>
          <w:rFonts w:ascii="Arial" w:hAnsi="Arial" w:cs="Arial"/>
        </w:rPr>
        <w:t xml:space="preserve">        Zapisničarka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Pr="00610C46" w:rsidR="00500701" w:rsidP="00785A9D" w:rsidRDefault="00FD5B26">
      <w:pPr>
        <w:spacing w:line="240" w:lineRule="atLeast"/>
        <w:jc w:val="both"/>
        <w:rPr>
          <w:rFonts w:ascii="Arial" w:hAnsi="Arial" w:cs="Arial"/>
        </w:rPr>
      </w:pPr>
    </w:p>
    <w:sectPr w:rsidRPr="00610C46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D5B26">
    <w:pPr>
      <w:pStyle w:val="Podnoje"/>
      <w:ind w:right="360"/>
    </w:pPr>
  </w:p>
  <w:p w:rsidR="000E5907" w:rsidRDefault="00FD5B26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FD5B26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FD5B2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FD5B26">
    <w:pPr>
      <w:pStyle w:val="Zaglavlje"/>
    </w:pPr>
  </w:p>
  <w:p w:rsidR="000E5907" w:rsidRDefault="00FD5B26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FD5B26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061CA7" w:rsidP="00061CA7" w:rsidRDefault="00061CA7">
    <w:pPr>
      <w:spacing w:line="240" w:lineRule="atLeast"/>
      <w:rPr>
        <w:rFonts w:ascii="Arial" w:hAnsi="Arial" w:cs="Arial"/>
      </w:rPr>
    </w:pPr>
  </w:p>
  <w:p w:rsidRPr="00610C46" w:rsidR="004B65DA" w:rsidP="004B65DA" w:rsidRDefault="004B65DA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321/2020-99</w:t>
    </w:r>
  </w:p>
  <w:p w:rsidR="000E5907" w:rsidRDefault="00FD5B26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1448B8"/>
    <w:rsid w:val="00195462"/>
    <w:rsid w:val="00196B75"/>
    <w:rsid w:val="00226E55"/>
    <w:rsid w:val="00242BD1"/>
    <w:rsid w:val="002E1070"/>
    <w:rsid w:val="0030725D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4342B8"/>
    <w:rsid w:val="00474ADF"/>
    <w:rsid w:val="004A0EE7"/>
    <w:rsid w:val="004B65DA"/>
    <w:rsid w:val="004C6CA1"/>
    <w:rsid w:val="0050522E"/>
    <w:rsid w:val="00554328"/>
    <w:rsid w:val="00573722"/>
    <w:rsid w:val="00605782"/>
    <w:rsid w:val="00605B20"/>
    <w:rsid w:val="00610C46"/>
    <w:rsid w:val="00613566"/>
    <w:rsid w:val="00633FB4"/>
    <w:rsid w:val="006436E1"/>
    <w:rsid w:val="006A7C28"/>
    <w:rsid w:val="00751A9A"/>
    <w:rsid w:val="00761516"/>
    <w:rsid w:val="00785A9D"/>
    <w:rsid w:val="007E4F89"/>
    <w:rsid w:val="00871AE8"/>
    <w:rsid w:val="0087486E"/>
    <w:rsid w:val="00915054"/>
    <w:rsid w:val="00954678"/>
    <w:rsid w:val="00985388"/>
    <w:rsid w:val="00A0073B"/>
    <w:rsid w:val="00A134D9"/>
    <w:rsid w:val="00A206D8"/>
    <w:rsid w:val="00A50E28"/>
    <w:rsid w:val="00AE1D19"/>
    <w:rsid w:val="00B957EB"/>
    <w:rsid w:val="00BA135F"/>
    <w:rsid w:val="00BD4DBD"/>
    <w:rsid w:val="00C465D7"/>
    <w:rsid w:val="00C54607"/>
    <w:rsid w:val="00C652BB"/>
    <w:rsid w:val="00C93CF4"/>
    <w:rsid w:val="00CE0333"/>
    <w:rsid w:val="00D03105"/>
    <w:rsid w:val="00D100E2"/>
    <w:rsid w:val="00D14CBE"/>
    <w:rsid w:val="00D547B4"/>
    <w:rsid w:val="00D66B94"/>
    <w:rsid w:val="00D7663C"/>
    <w:rsid w:val="00DD07D1"/>
    <w:rsid w:val="00E3710C"/>
    <w:rsid w:val="00E90334"/>
    <w:rsid w:val="00E92CA0"/>
    <w:rsid w:val="00EE232F"/>
    <w:rsid w:val="00EF1846"/>
    <w:rsid w:val="00F15202"/>
    <w:rsid w:val="00F433F1"/>
    <w:rsid w:val="00F522F9"/>
    <w:rsid w:val="00F71E89"/>
    <w:rsid w:val="00FD1A4D"/>
    <w:rsid w:val="00FD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2022.</izvorni_sadrzaj>
    <derivirana_varijabla naziv="DomainObject.StvarniPocetakDatum_1">27. listopada 2022.</derivirana_varijabla>
  </DomainObject.StvarniPocetakDatum>
  <DomainObject.StvarniZavrsetakDatum>
    <izvorni_sadrzaj>27. listopada 2022.</izvorni_sadrzaj>
    <derivirana_varijabla naziv="DomainObject.StvarniZavrsetakDatum_1">27. listopada 2022.</derivirana_varijabla>
  </DomainObject.StvarniZavrsetakDatum>
  <DomainObject.PlaniraniZavrsetakDatum>
    <izvorni_sadrzaj>27. listopada 2022.</izvorni_sadrzaj>
    <derivirana_varijabla naziv="DomainObject.PlaniraniZavrsetakDatum_1">27. listopada 2022.</derivirana_varijabla>
  </DomainObject.PlaniraniZavrsetakDatum>
  <DomainObject.PlaniraniPocetakDatum>
    <izvorni_sadrzaj>27. listopada 2022.</izvorni_sadrzaj>
    <derivirana_varijabla naziv="DomainObject.PlaniraniPocetakDatum_1">27. listopada 2022.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listopada 2022.</izvorni_sadrzaj>
    <derivirana_varijabla naziv="DomainObject.Zapisnik.DatumKreiranja_1">27.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St-321/2020-99</izvorni_sadrzaj>
    <derivirana_varijabla naziv="DomainObject.Zapisnik.Oznaka_1">St-321/2020-99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2020.</izvorni_sadrzaj>
    <derivirana_varijabla naziv="DomainObject.Predmet.DatumOsnivanja_1">25.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St-321/2020</izvorni_sadrzaj>
    <derivirana_varijabla naziv="DomainObject.Predmet.OznakaBroj_1">St-321/2020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DOSTAVA d. o. o.  u stečaju</izvorni_sadrzaj>
    <derivirana_varijabla naziv="DomainObject.Predmet.ProtustrankaFormated_1">  Stečajna masa iza DOSTAVA d. o. o.  u stečaju</derivirana_varijabla>
  </DomainObject.Predmet.ProtustrankaFormated>
  <DomainObject.Predmet.ProtustrankaFormatedOIB>
    <izvorni_sadrzaj>  Stečajna masa iza DOSTAVA d. o. o.  u stečaju, OIB 31488874783</izvorni_sadrzaj>
    <derivirana_varijabla naziv="DomainObject.Predmet.ProtustrankaFormatedOIB_1">  Stečajna masa iza DOSTAVA d. o. o.  u stečaju, OIB 31488874783</derivirana_varijabla>
  </DomainObject.Predmet.ProtustrankaFormatedOIB>
  <DomainObject.Predmet.ProtustrankaFormatedWithAdress>
    <izvorni_sadrzaj> Stečajna masa iza DOSTAVA d. o. o.  u stečaju, Ravenska 8, 52100 Pula</izvorni_sadrzaj>
    <derivirana_varijabla naziv="DomainObject.Predmet.ProtustrankaFormatedWithAdress_1"> Stečajna masa iza DOSTAVA d. o. o.  u stečaju, Ravenska 8, 52100 Pula</derivirana_varijabla>
  </DomainObject.Predmet.ProtustrankaFormatedWithAdress>
  <DomainObject.Predmet.ProtustrankaFormatedWithAdressOIB>
    <izvorni_sadrzaj> Stečajna masa iza DOSTAVA d. o. o.  u stečaju, OIB 31488874783, Ravenska 8, 52100 Pula</izvorni_sadrzaj>
    <derivirana_varijabla naziv="DomainObject.Predmet.ProtustrankaFormatedWithAdressOIB_1"> Stečajna masa iza DOSTAVA d. o. o.  u stečaju, OIB 31488874783, Ravenska 8, 52100 Pula</derivirana_varijabla>
  </DomainObject.Predmet.ProtustrankaFormatedWithAdressOIB>
  <DomainObject.Predmet.ProtustrankaWithAdress>
    <izvorni_sadrzaj>Stečajna masa iza DOSTAVA d. o. o.  u stečaju Ravenska 8, 52100 Pula</izvorni_sadrzaj>
    <derivirana_varijabla naziv="DomainObject.Predmet.ProtustrankaWithAdress_1">Stečajna masa iza DOSTAVA d. o. o.  u stečaju Ravenska 8, 52100 Pula</derivirana_varijabla>
  </DomainObject.Predmet.ProtustrankaWithAdress>
  <DomainObject.Predmet.ProtustrankaWithAdressOIB>
    <izvorni_sadrzaj>Stečajna masa iza DOSTAVA d. o. o.  u stečaju, OIB 31488874783, Ravenska 8, 52100 Pula</izvorni_sadrzaj>
    <derivirana_varijabla naziv="DomainObject.Predmet.ProtustrankaWithAdressOIB_1">Stečajna masa iza DOSTAVA d. o. o.  u stečaju, OIB 31488874783, Ravenska 8, 52100 Pula</derivirana_varijabla>
  </DomainObject.Predmet.ProtustrankaWithAdressOIB>
  <DomainObject.Predmet.ProtustrankaNazivFormated>
    <izvorni_sadrzaj>Stečajna masa iza DOSTAVA d. o. o.  u stečaju</izvorni_sadrzaj>
    <derivirana_varijabla naziv="DomainObject.Predmet.ProtustrankaNazivFormated_1">Stečajna masa iza DOSTAVA d. o. o.  u stečaju</derivirana_varijabla>
  </DomainObject.Predmet.ProtustrankaNazivFormated>
  <DomainObject.Predmet.ProtustrankaNazivFormatedOIB>
    <izvorni_sadrzaj>Stečajna masa iza DOSTAVA d. o. o.  u stečaju, OIB 31488874783</izvorni_sadrzaj>
    <derivirana_varijabla naziv="DomainObject.Predmet.ProtustrankaNazivFormatedOIB_1">Stečajna masa iza DOSTAVA d. o. o.  u stečaju, OIB 31488874783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Županijsko državno odvjetništvo u Puli</izvorni_sadrzaj>
    <derivirana_varijabla naziv="DomainObject.Predmet.StrankaFormated_1">  RH, Ministarstvo financija, Porezna uprava, Područni ured Pazin zastupanog po punomoćniku Županijsko državno odvjetništvo u Puli</derivirana_varijabla>
  </DomainObject.Predmet.StrankaFormated>
  <DomainObject.Predmet.StrankaFormatedOIB>
    <izvorni_sadrzaj>  RH, Ministarstvo financija, Porezna uprava, Područni ured Pazin, OIB 18683136487 zastupanog po punomoćniku Županijsko državno odvjetništvo u Puli</izvorni_sadrzaj>
    <derivirana_varijabla naziv="DomainObject.Predmet.StrankaFormatedOIB_1">  RH,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RH, Ministarstvo financija, Porezna uprava, Područni ured Pazin, Boškovićeva 5, 10000 Zagreb zastupanog po punomoćniku Županijsko državno odvjetništvo u Puli</izvorni_sadrzaj>
    <derivirana_varijabla naziv="DomainObject.Predmet.StrankaFormatedWithAdress_1"> RH, Ministarstvo financija, Porezna uprava, Područni ured Pazin, Boškovićeva 5, 10000 Zagreb zastupanog po punomoćniku Županijsko državno odvjetništvo u Puli</derivirana_varijabla>
  </DomainObject.Predmet.StrankaFormatedWithAdress>
  <DomainObject.Predmet.StrankaFormatedWithAdressOIB>
    <izvorni_sadrzaj> RH, Ministarstvo financija, Porezna uprava, Područni ured Pazin, OIB 18683136487, Boškovićeva 5, 10000 Zagreb zastupanog po punomoćniku Županijsko državno odvjetništvo u Puli</izvorni_sadrzaj>
    <derivirana_varijabla naziv="DomainObject.Predmet.StrankaFormatedWithAdressOIB_1"> RH, Ministarstvo financija, Porezna uprava, Područni ured Pazin, OIB 18683136487, Boškovićeva 5, 10000 Zagreb zastupanog po punomoćniku Županijsko državno odvjetništvo u Puli</derivirana_varijabla>
  </DomainObject.Predmet.StrankaFormatedWithAdressOIB>
  <DomainObject.Predmet.StrankaWithAdress>
    <izvorni_sadrzaj>RH, Ministarstvo financija, Porezna uprava, Područni ured Pazin Boškovićeva 5,10000 Zagreb</izvorni_sadrzaj>
    <derivirana_varijabla naziv="DomainObject.Predmet.StrankaWithAdress_1">RH, Ministarstvo financija, Porezna uprava, Područni ured Pazin Boškovićeva 5,10000 Zagreb</derivirana_varijabla>
  </DomainObject.Predmet.StrankaWithAdress>
  <DomainObject.Predmet.StrankaWithAdressOIB>
    <izvorni_sadrzaj>RH, Ministarstvo financija, Porezna uprava, Područni ured Pazin, OIB 18683136487, Boškovićeva 5,10000 Zagreb</izvorni_sadrzaj>
    <derivirana_varijabla naziv="DomainObject.Predmet.StrankaWithAdressOIB_1">RH, Ministarstvo financija, Porezna uprava, Područni ured Pazin, OIB 18683136487, Boškovićeva 5,10000 Zagreb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18683136487</izvorni_sadrzaj>
    <derivirana_varijabla naziv="DomainObject.Predmet.StrankaNazivFormatedOIB_1">RH,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Županijsko državno odvjetništvo u Puli</item>
    </izvorni_sadrzaj>
    <derivirana_varijabla naziv="DomainObject.Predmet.StrankaListFormated_1">
      <item>RH,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RH, Ministarstvo financija, Porezna uprava, Područni ured Pazin, OIB 18683136487 zastupanog po punomoćniku Županijsko državno odvjetništvo u Puli</item>
    </izvorni_sadrzaj>
    <derivirana_varijabla naziv="DomainObject.Predmet.StrankaListFormatedOIB_1">
      <item>RH,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RH, Ministarstvo financija, Porezna uprava, Područni ured Pazin, Boškovićeva 5, 10000 Zagreb zastupanog po punomoćniku Županijsko državno odvjetništvo u Puli</item>
    </izvorni_sadrzaj>
    <derivirana_varijabla naziv="DomainObject.Predmet.StrankaListFormatedWithAdress_1">
      <item>RH, Ministarstvo financija, Porezna uprava, Područni ured Pazin, Boškovićeva 5, 10000 Zagreb zastupanog po punomoćniku Županijsko državno odvjetništvo u Puli</item>
    </derivirana_varijabla>
  </DomainObject.Predmet.StrankaListFormatedWithAdress>
  <DomainObject.Predmet.StrankaListFormatedWithAdressOIB>
    <izvorni_sadrzaj>
      <item>RH, Ministarstvo financija, Porezna uprava, Područni ured Pazin, OIB 18683136487, Boškovićeva 5, 10000 Zagreb zastupanog po punomoćniku Županijsko državno odvjetništvo u Puli</item>
    </izvorni_sadrzaj>
    <derivirana_varijabla naziv="DomainObject.Predmet.StrankaListFormatedWithAdressOIB_1">
      <item>RH, Ministarstvo financija, Porezna uprava, Područni ured Pazin, OIB 18683136487, Boškovićeva 5, 10000 Zagreb zastupanog po punomoćniku Županijsko državno odvjetništvo u Puli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18683136487</item>
    </izvorni_sadrzaj>
    <derivirana_varijabla naziv="DomainObject.Predmet.StrankaListNazivFormatedOIB_1">
      <item>RH, Ministarstvo financija, Porezna uprava, Područni ured Pazin, OIB 18683136487</item>
    </derivirana_varijabla>
  </DomainObject.Predmet.StrankaListNazivFormatedOIB>
  <DomainObject.Predmet.ProtuStrankaListFormated>
    <izvorni_sadrzaj>
      <item>Stečajna masa iza DOSTAVA d. o. o.  u stečaju</item>
    </izvorni_sadrzaj>
    <derivirana_varijabla naziv="DomainObject.Predmet.ProtuStrankaListFormated_1">
      <item>Stečajna masa iza DOSTAVA d. o. o.  u stečaju</item>
    </derivirana_varijabla>
  </DomainObject.Predmet.ProtuStrankaListFormated>
  <DomainObject.Predmet.ProtuStrankaListFormatedOIB>
    <izvorni_sadrzaj>
      <item>Stečajna masa iza DOSTAVA d. o. o.  u stečaju, OIB 31488874783</item>
    </izvorni_sadrzaj>
    <derivirana_varijabla naziv="DomainObject.Predmet.ProtuStrankaListFormatedOIB_1">
      <item>Stečajna masa iza DOSTAVA d. o. o.  u stečaju, OIB 31488874783</item>
    </derivirana_varijabla>
  </DomainObject.Predmet.ProtuStrankaListFormatedOIB>
  <DomainObject.Predmet.ProtuStrankaListFormatedWithAdress>
    <izvorni_sadrzaj>
      <item>Stečajna masa iza DOSTAVA d. o. o.  u stečaju, Ravenska 8, 52100 Pula</item>
    </izvorni_sadrzaj>
    <derivirana_varijabla naziv="DomainObject.Predmet.ProtuStrankaListFormatedWithAdress_1">
      <item>Stečajna masa iza DOSTAVA d. o. o.  u stečaju, Ravenska 8, 52100 Pula</item>
    </derivirana_varijabla>
  </DomainObject.Predmet.ProtuStrankaListFormatedWithAdress>
  <DomainObject.Predmet.ProtuStrankaListFormatedWithAdressOIB>
    <izvorni_sadrzaj>
      <item>Stečajna masa iza DOSTAVA d. o. o.  u stečaju, OIB 31488874783, Ravenska 8, 52100 Pula</item>
    </izvorni_sadrzaj>
    <derivirana_varijabla naziv="DomainObject.Predmet.ProtuStrankaListFormatedWithAdressOIB_1">
      <item>Stečajna masa iza DOSTAVA d. o. o.  u stečaju, OIB 31488874783, Ravenska 8, 52100 Pula</item>
    </derivirana_varijabla>
  </DomainObject.Predmet.ProtuStrankaListFormatedWithAdressOIB>
  <DomainObject.Predmet.ProtuStrankaListNazivFormated>
    <izvorni_sadrzaj>
      <item>Stečajna masa iza DOSTAVA d. o. o.  u stečaju</item>
    </izvorni_sadrzaj>
    <derivirana_varijabla naziv="DomainObject.Predmet.ProtuStrankaListNazivFormated_1">
      <item>Stečajna masa iza DOSTAVA d. o. o.  u stečaju</item>
    </derivirana_varijabla>
  </DomainObject.Predmet.ProtuStrankaListNazivFormated>
  <DomainObject.Predmet.ProtuStrankaListNazivFormatedOIB>
    <izvorni_sadrzaj>
      <item>Stečajna masa iza DOSTAVA d. o. o.  u stečaju, OIB 31488874783</item>
    </izvorni_sadrzaj>
    <derivirana_varijabla naziv="DomainObject.Predmet.ProtuStrankaListNazivFormatedOIB_1">
      <item>Stečajna masa iza DOSTAVA d. o. o.  u stečaju, OIB 31488874783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Pazin</item>
    </izvorni_sadrzaj>
    <derivirana_varijabla naziv="DomainObject.Predmet.OstaliListFormated_1">
      <item>Županijsko državno odvjetništvo u Puli punomoćnik sudionika u postupku RH, Ministarstvo financija, Porezna uprava, Područni ured Pazin</item>
    </derivirana_varijabla>
  </DomainObject.Predmet.OstaliListFormated>
  <DomainObject.Predmet.OstaliListFormatedOIB>
    <izvorni_sadrzaj>
      <item>Županijsko državno odvjetništvo u Puli punomoćnik sudionika u postupku RH, Ministarstvo financija, Porezna uprava, Područni ured Pazin</item>
    </izvorni_sadrzaj>
    <derivirana_varijabla naziv="DomainObject.Predmet.OstaliListFormatedOIB_1">
      <item>Županijsko državno odvjetništvo u Puli punomoćnik sudionika u postupku RH,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RH,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OIB_1">
      <item>Županijsko državno odvjetništvo u Puli, Kranjčevićeva 8, 52100 Pula punomoćnik sudionika u postupku RH,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2022.</izvorni_sadrzaj>
    <derivirana_varijabla naziv="DomainObject.Datum_1">27. listopada 2022.</derivirana_varijabla>
  </DomainObject.Datum>
  <DomainObject.PoslovniBrojDokumenta>
    <izvorni_sadrzaj>St-321/2020-99</izvorni_sadrzaj>
    <derivirana_varijabla naziv="DomainObject.PoslovniBrojDokumenta_1">St-321/2020-99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Stečajna masa iza DOSTAVA d. o. o.  u stečaju</izvorni_sadrzaj>
    <derivirana_varijabla naziv="DomainObject.Predmet.ProtustrankaIDrugi_1">Stečajna masa iza DOSTAVA d. o. o.  u stečaju</derivirana_varijabla>
  </DomainObject.Predmet.ProtustrankaIDrugi>
  <DomainObject.Predmet.StrankaIDrugiAdressOIB>
    <izvorni_sadrzaj>RH, Ministarstvo financija, Porezna uprava, Područni ured Pazin, OIB 18683136487, Boškovićeva 5, 10000 Zagreb</izvorni_sadrzaj>
    <derivirana_varijabla naziv="DomainObject.Predmet.StrankaIDrugiAdressOIB_1">RH, Ministarstvo financija, Porezna uprava, Područni ured Pazin, OIB 18683136487, Boškovićeva 5, 10000 Zagreb</derivirana_varijabla>
  </DomainObject.Predmet.StrankaIDrugiAdressOIB>
  <DomainObject.Predmet.ProtustrankaIDrugiAdressOIB>
    <izvorni_sadrzaj>Stečajna masa iza DOSTAVA d. o. o.  u stečaju, OIB 31488874783, Ravenska 8, 52100 Pula</izvorni_sadrzaj>
    <derivirana_varijabla naziv="DomainObject.Predmet.ProtustrankaIDrugiAdressOIB_1">Stečajna masa iza DOSTAVA d. o. o.  u stečaju, OIB 31488874783,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Pazin</item>
      <item>Stečajna masa iza DOSTAVA d. o. o.  u stečaju</item>
      <item>Županijsko državno odvjetništvo u Puli</item>
    </izvorni_sadrzaj>
    <derivirana_varijabla naziv="DomainObject.Predmet.SudioniciListNaziv_1">
      <item>RH, Ministarstvo financija, Porezna uprava, Područni ured Pazin</item>
      <item>Stečajna masa iza DOSTAVA d. o. o.  u stečaju</item>
      <item>Županijsko državno odvjetništvo u Puli</item>
    </derivirana_varijabla>
  </DomainObject.Predmet.SudioniciListNaziv>
  <DomainObject.Predmet.SudioniciListAdressOIB>
    <izvorni_sadrzaj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izvorni_sadrzaj>
    <derivirana_varijabla naziv="DomainObject.Predmet.SudioniciListAdressOIB_1"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31488874783</item>
      <item>, OIB null</item>
    </izvorni_sadrzaj>
    <derivirana_varijabla naziv="DomainObject.Predmet.SudioniciListNazivOIB_1">
      <item>, OIB 18683136487</item>
      <item>, OIB 31488874783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Pješčana uvala VII ogr. 33, 52100 Pješčana Uvala</item>
    </izvorni_sadrzaj>
    <derivirana_varijabla naziv="DomainObject.Predmet.StecajniUpraviteljiListAddressOIB_1">
      <item>Jasmina Lichtenberg, OIB 26338581935, Pješčana uvala VII ogr. 33, 52100 Pješčana Uvala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2CDB3-A861-43F0-8D34-299D40C2328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228</properties:Words>
  <properties:Characters>1304</properties:Characters>
  <properties:Lines>66</properties:Lines>
  <properties:Paragraphs>28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2022-10-27T06:40:00Z</dcterms:created>
  <dc:creator>Jasmina Matika</dc:creator>
  <cp:lastModifiedBy>Sanja Prodan</cp:lastModifiedBy>
  <dcterms:modified xmlns:xsi="http://www.w3.org/2001/XMLSchema-instance" xsi:type="dcterms:W3CDTF">2022-10-27T11:56:00Z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St-321/2020-99 / Zapisnik - Završno ročište vjerovnika (St-321-2020-99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